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3E6B9A" w:rsidRDefault="001364C2" w:rsidP="001364C2">
            <w:r w:rsidRPr="003E6B9A">
              <w:t>Naše zn.</w:t>
            </w:r>
          </w:p>
        </w:tc>
        <w:tc>
          <w:tcPr>
            <w:tcW w:w="2552" w:type="dxa"/>
          </w:tcPr>
          <w:p w14:paraId="42BBA790" w14:textId="6E13BBE6" w:rsidR="001364C2" w:rsidRPr="003E6B9A" w:rsidRDefault="00EA630F" w:rsidP="001364C2">
            <w:r w:rsidRPr="00EA630F">
              <w:t>12226/2021-SŽ-SSV-Ú3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Default="001364C2" w:rsidP="001364C2">
            <w:r>
              <w:t>Listů/příloh</w:t>
            </w:r>
          </w:p>
        </w:tc>
        <w:tc>
          <w:tcPr>
            <w:tcW w:w="2552" w:type="dxa"/>
          </w:tcPr>
          <w:p w14:paraId="29DB73AF" w14:textId="4005C3AD" w:rsidR="001364C2" w:rsidRPr="003E6B9A" w:rsidRDefault="009D5E03" w:rsidP="001364C2">
            <w:r>
              <w:t>2</w:t>
            </w:r>
            <w:r w:rsidR="001364C2">
              <w:t>/</w:t>
            </w:r>
            <w:r>
              <w:t>1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3155CAF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E0513">
              <w:rPr>
                <w:noProof/>
              </w:rPr>
              <w:t>15.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úseku Lanžhot (ČR) – </w:t>
      </w:r>
      <w:proofErr w:type="spellStart"/>
      <w:r w:rsidR="00610952" w:rsidRPr="00610952">
        <w:rPr>
          <w:rFonts w:eastAsia="Calibri" w:cs="Times New Roman"/>
          <w:b/>
          <w:lang w:eastAsia="cs-CZ"/>
        </w:rPr>
        <w:t>Kúty</w:t>
      </w:r>
      <w:proofErr w:type="spellEnd"/>
      <w:r w:rsidR="00610952" w:rsidRPr="00610952">
        <w:rPr>
          <w:rFonts w:eastAsia="Calibri" w:cs="Times New Roman"/>
          <w:b/>
          <w:lang w:eastAsia="cs-CZ"/>
        </w:rPr>
        <w:t xml:space="preserve"> (SR)</w:t>
      </w:r>
    </w:p>
    <w:p w14:paraId="186C07A0" w14:textId="5601D9F5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331BA0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FF82D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3AB933" w14:textId="77777777" w:rsidR="00740E69" w:rsidRDefault="00740E6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55C10" w14:textId="6DECA9CB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C2761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3182825" w14:textId="77777777" w:rsidR="00F672CB" w:rsidRDefault="00F672CB" w:rsidP="00F672CB">
      <w:pPr>
        <w:spacing w:after="0" w:line="240" w:lineRule="auto"/>
      </w:pPr>
      <w:r>
        <w:t>V zadaných Všeobecných technických podmínkách je v bodě 9.3.1 píše:</w:t>
      </w:r>
    </w:p>
    <w:p w14:paraId="50C8D647" w14:textId="77777777" w:rsidR="00F672CB" w:rsidRDefault="00F672CB" w:rsidP="00F672CB">
      <w:pPr>
        <w:spacing w:after="0" w:line="240" w:lineRule="auto"/>
      </w:pPr>
      <w:r>
        <w:t>„Zhotovitel je povinen na své náklady zajistit, po dohodě se Správcem stavby, ekologický dozor odborně způsobilou osobou a pravidelně v požadovaném intervalu informovat Správce stavby o průběhu dozorování prostřednictvím průběžných zpráv“</w:t>
      </w:r>
    </w:p>
    <w:p w14:paraId="43D13C89" w14:textId="77777777" w:rsidR="00F672CB" w:rsidRDefault="00F672CB" w:rsidP="00F672CB">
      <w:pPr>
        <w:spacing w:after="0" w:line="240" w:lineRule="auto"/>
      </w:pPr>
    </w:p>
    <w:p w14:paraId="4D0C1CF9" w14:textId="77777777" w:rsidR="00F672CB" w:rsidRDefault="00F672CB" w:rsidP="00F672CB">
      <w:pPr>
        <w:spacing w:after="0" w:line="240" w:lineRule="auto"/>
      </w:pPr>
      <w:r>
        <w:t>V zadaném soupisu prací se nevyskytuje položka na ekologický dozor.</w:t>
      </w:r>
    </w:p>
    <w:p w14:paraId="41FE698B" w14:textId="77777777" w:rsidR="00F672CB" w:rsidRDefault="00F672CB" w:rsidP="00F672CB">
      <w:pPr>
        <w:spacing w:after="0" w:line="240" w:lineRule="auto"/>
      </w:pPr>
      <w:r>
        <w:t>Žádáme zadavatele o prověření, zda skutečně na stavbě nebude ekologický dozor potřeba, případně žádáme o doplnění položky pro ekologický dozor do všeobecného objektu</w:t>
      </w:r>
    </w:p>
    <w:p w14:paraId="7E2BD044" w14:textId="77777777" w:rsidR="00740E69" w:rsidRDefault="00740E69" w:rsidP="00F672C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9B3BD0" w14:textId="77777777" w:rsidR="00740E69" w:rsidRDefault="00740E69" w:rsidP="00F672C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AB86C3" w14:textId="77777777" w:rsidR="00740E69" w:rsidRDefault="00740E69" w:rsidP="00F672C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F0DC84" w14:textId="5144CE4F" w:rsidR="00BD5319" w:rsidRPr="00BD5319" w:rsidRDefault="00BD5319" w:rsidP="00F672C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F48871F" w14:textId="5C3D2C64" w:rsidR="00BD5319" w:rsidRPr="001B5B60" w:rsidRDefault="00291A66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5B60">
        <w:rPr>
          <w:rFonts w:eastAsia="Calibri" w:cs="Times New Roman"/>
          <w:lang w:eastAsia="cs-CZ"/>
        </w:rPr>
        <w:t>Ano, položka ekologický dozor byla doplněna do všeobecného objektu. V souvislosti s tímto byla doplněna také položka záchranný transfer.</w:t>
      </w:r>
    </w:p>
    <w:p w14:paraId="31DCE859" w14:textId="02CA727B" w:rsidR="00291A66" w:rsidRPr="001B5B60" w:rsidRDefault="00291A66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968B7D" w14:textId="6BB8FF6C" w:rsidR="00291A66" w:rsidRPr="001B5B60" w:rsidRDefault="00CF5465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5B60">
        <w:rPr>
          <w:noProof/>
          <w:lang w:eastAsia="cs-CZ"/>
        </w:rPr>
        <w:drawing>
          <wp:inline distT="0" distB="0" distL="0" distR="0" wp14:anchorId="79B07E03" wp14:editId="75B81335">
            <wp:extent cx="5525770" cy="1690370"/>
            <wp:effectExtent l="0" t="0" r="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B8CA4" w14:textId="60286E9B" w:rsidR="00FE26FA" w:rsidRPr="001B5B60" w:rsidRDefault="00FE26FA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F191DA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C8F030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72FECC2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1013C1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B4E65B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DA270D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892354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4D79E8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15D35F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E32175" w14:textId="77777777" w:rsidR="005E0513" w:rsidRDefault="005E0513" w:rsidP="005D5B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9685B8" w14:textId="08B5B4BB" w:rsidR="005D5B1E" w:rsidRPr="00BD5319" w:rsidRDefault="005D5B1E" w:rsidP="005D5B1E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194B6CB" w14:textId="77777777" w:rsidR="005D5B1E" w:rsidRPr="00C144EC" w:rsidRDefault="005D5B1E" w:rsidP="005D5B1E">
      <w:pPr>
        <w:rPr>
          <w:b/>
          <w:noProof/>
        </w:rPr>
      </w:pPr>
      <w:r w:rsidRPr="00C144EC">
        <w:rPr>
          <w:b/>
          <w:noProof/>
        </w:rPr>
        <w:t>SO 05-16-01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039"/>
        <w:gridCol w:w="1125"/>
        <w:gridCol w:w="5360"/>
        <w:gridCol w:w="765"/>
        <w:gridCol w:w="1047"/>
      </w:tblGrid>
      <w:tr w:rsidR="005D5B1E" w:rsidRPr="00671F42" w14:paraId="66905893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61354024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42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52EAA056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212635</w:t>
            </w:r>
          </w:p>
        </w:tc>
        <w:tc>
          <w:tcPr>
            <w:tcW w:w="1125" w:type="dxa"/>
            <w:shd w:val="clear" w:color="auto" w:fill="auto"/>
            <w:noWrap/>
            <w:hideMark/>
          </w:tcPr>
          <w:p w14:paraId="0E15D55E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76A72D9E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TRATIVODY KOMPL Z TRUB Z PLAST HM DN DO 150MM, RÝHA TŘ I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068E08A1" w14:textId="77777777" w:rsidR="005D5B1E" w:rsidRPr="00671F42" w:rsidRDefault="005D5B1E" w:rsidP="00066895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M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14:paraId="11EDB047" w14:textId="77777777" w:rsidR="005D5B1E" w:rsidRPr="00671F42" w:rsidRDefault="005D5B1E" w:rsidP="0006689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378,500</w:t>
            </w:r>
          </w:p>
        </w:tc>
      </w:tr>
      <w:tr w:rsidR="005D5B1E" w:rsidRPr="00671F42" w14:paraId="37DBD29A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4AA2F5DD" w14:textId="77777777" w:rsidR="005D5B1E" w:rsidRPr="00671F42" w:rsidRDefault="005D5B1E" w:rsidP="0006689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68BEFFC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0267E6C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670D9744" w14:textId="77777777" w:rsidR="005D5B1E" w:rsidRPr="007549E1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vč. 2 ks odláždění výtoku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0F70FB4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7C6488AA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671F42" w14:paraId="0550A7AA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072B26B4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1D78892E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34336F9F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344DEC4C" w14:textId="77777777" w:rsidR="005D5B1E" w:rsidRPr="007549E1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2: 190,5m+172m+2*8m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2C6EE8AA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35E09F6B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671F42" w14:paraId="4518FDCA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023CC56E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706EC7ED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64F8CD6D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37EDC8F5" w14:textId="77777777" w:rsidR="005D5B1E" w:rsidRPr="007549E1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Položka platí pro kompletní konstrukce trativodů a zahrnuje zejména: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výkop rýhy předepsaného tvaru v dané třídě těžitelnosti, výplň, zásyp trativodu včetně dopravy, uložení přebytečného materiálu, dodávky předepsaného materiálu pro výplň a zásyp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zřízení spojovací vrstvy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zřízení podkladu a lože trativodu z předepsaného materiálu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dodávka a uložení trativodu předepsaného materiálu a profilu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obsyp trativodu předepsaným materiálem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ukončení trativodu zaústěním do potrubí nebo vodoteče, případně vybudování ukončujícího objektu (kapličky) dle VL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veškerý materiál, výrobky a polotovary, včetně mimostaveništní a </w:t>
            </w:r>
            <w:proofErr w:type="spellStart"/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vnitrostaveništní</w:t>
            </w:r>
            <w:proofErr w:type="spellEnd"/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 dopravy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nezahrnuje opláštění z </w:t>
            </w:r>
            <w:proofErr w:type="spellStart"/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geotextilie</w:t>
            </w:r>
            <w:proofErr w:type="spellEnd"/>
            <w:r w:rsidRPr="007549E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, fólie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38432A3C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03B8015D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6B8C9570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6ACD004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64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55909216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894846</w:t>
            </w:r>
          </w:p>
        </w:tc>
        <w:tc>
          <w:tcPr>
            <w:tcW w:w="1125" w:type="dxa"/>
            <w:shd w:val="clear" w:color="auto" w:fill="auto"/>
            <w:noWrap/>
            <w:hideMark/>
          </w:tcPr>
          <w:p w14:paraId="26413E3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2FFCB739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ŠACHTY KANALIZAČNÍ PLASTOVÉ D 400MM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0D0DC71F" w14:textId="77777777" w:rsidR="005D5B1E" w:rsidRPr="00671F42" w:rsidRDefault="005D5B1E" w:rsidP="00066895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KUS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14:paraId="649CB9B1" w14:textId="77777777" w:rsidR="005D5B1E" w:rsidRPr="00671F42" w:rsidRDefault="005D5B1E" w:rsidP="0006689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6,000</w:t>
            </w:r>
          </w:p>
        </w:tc>
      </w:tr>
      <w:tr w:rsidR="005D5B1E" w:rsidRPr="00031381" w14:paraId="0FD028C2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0B4DD73C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4446E1D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6E5345D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0BABBE59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trativodní šachty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56B22370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0B0667FE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0F90F90D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3FB857C5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1E0BEA60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4A2B1521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71D66BED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2: 6ks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49F7543D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30678CCA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1B14C950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47AF2F21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26AFE2CD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449C95D5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462CF18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položka zahrnuje: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poklopy s rámem z předepsaného materiálu a tvaru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předepsané plastové skruže, dno a není-li uvedeno jinak i podkladní vrstvu (z kameniva nebo betonu).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výplň, těsnění a tmelení spár a spojů,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očištění a ošetření úložných ploch,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- předepsané podkladní konstrukce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453AD07D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7C5D1C54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17331FE4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077BD33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65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34628D9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89486</w:t>
            </w:r>
          </w:p>
        </w:tc>
        <w:tc>
          <w:tcPr>
            <w:tcW w:w="1125" w:type="dxa"/>
            <w:shd w:val="clear" w:color="auto" w:fill="auto"/>
            <w:noWrap/>
            <w:hideMark/>
          </w:tcPr>
          <w:p w14:paraId="43DEC4EE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5435A79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ŠACHTY KANALIZAČNÍ PLASTOVÉ D 800MM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296B307C" w14:textId="77777777" w:rsidR="005D5B1E" w:rsidRPr="00671F42" w:rsidRDefault="005D5B1E" w:rsidP="00066895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KUS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14:paraId="102FDCB7" w14:textId="77777777" w:rsidR="005D5B1E" w:rsidRPr="00671F42" w:rsidRDefault="005D5B1E" w:rsidP="0006689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color w:val="000000"/>
                <w:sz w:val="20"/>
                <w:lang w:eastAsia="cs-CZ"/>
              </w:rPr>
              <w:t>2,000</w:t>
            </w:r>
          </w:p>
        </w:tc>
      </w:tr>
      <w:tr w:rsidR="005D5B1E" w:rsidRPr="00031381" w14:paraId="25E3BAD0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1F5B254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06B1D828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6FBE3552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6F106CDE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koncové vstupní šachty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642D7802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3F61CC34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64C254D2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2C8281D3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25BB4156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1BC6573D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230D6E3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2: 2ks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554A1084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15687E4F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0DEA93B8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0E3CD801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4F375E6D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1A2E610E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004E0751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položka zahrnuje: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poklopy s rámem z předepsaného materiálu a tvaru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předepsané plastové skruže, dno a není-li uvedeno jinak i podkladní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lastRenderedPageBreak/>
              <w:t xml:space="preserve">vrstvu (z kameniva nebo betonu).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výplň, těsnění a tmelení spár a spojů,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očištění a ošetření úložných ploch,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- předepsané podkladní konstrukce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4C7B6EDD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3658F638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60F909D2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7B31B75B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72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3D542322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R9183F2</w:t>
            </w:r>
          </w:p>
        </w:tc>
        <w:tc>
          <w:tcPr>
            <w:tcW w:w="1125" w:type="dxa"/>
            <w:shd w:val="clear" w:color="auto" w:fill="auto"/>
            <w:noWrap/>
            <w:hideMark/>
          </w:tcPr>
          <w:p w14:paraId="5FD4999B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7A15A95F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PROPUSTY Z TRUB DN 1000MM ŽELEZOBETONOVÝCH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2C0F8817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M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14:paraId="6AE4A774" w14:textId="77777777" w:rsidR="005D5B1E" w:rsidRPr="00671F42" w:rsidRDefault="005D5B1E" w:rsidP="00066895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671F42">
              <w:rPr>
                <w:rFonts w:ascii="Arial" w:hAnsi="Arial" w:cs="Arial"/>
                <w:sz w:val="20"/>
                <w:lang w:eastAsia="cs-CZ"/>
              </w:rPr>
              <w:t>12,000</w:t>
            </w:r>
          </w:p>
        </w:tc>
      </w:tr>
      <w:tr w:rsidR="005D5B1E" w:rsidRPr="00031381" w14:paraId="259BAE3E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4CFAA0B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45F48E1B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51FC84C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5F7F1132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proofErr w:type="spellStart"/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Zatrubnění</w:t>
            </w:r>
            <w:proofErr w:type="spellEnd"/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 bet. </w:t>
            </w:r>
            <w:proofErr w:type="gramStart"/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>troubami</w:t>
            </w:r>
            <w:proofErr w:type="gramEnd"/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 1000 mm, zřízení , zásyp, úprava povrchu pro pojezd, odstranění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28C3A6DF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74E58E94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2BCFF569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6078385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7F166E2B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1A8D5E89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3C706B70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2: 12m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3FD66DF8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2045AB79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5D5B1E" w:rsidRPr="00031381" w14:paraId="6CB94382" w14:textId="77777777" w:rsidTr="00066895">
        <w:trPr>
          <w:trHeight w:val="255"/>
        </w:trPr>
        <w:tc>
          <w:tcPr>
            <w:tcW w:w="439" w:type="dxa"/>
            <w:shd w:val="clear" w:color="auto" w:fill="auto"/>
            <w:noWrap/>
            <w:hideMark/>
          </w:tcPr>
          <w:p w14:paraId="64067650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66F5CB9A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25" w:type="dxa"/>
            <w:shd w:val="clear" w:color="auto" w:fill="auto"/>
            <w:noWrap/>
            <w:hideMark/>
          </w:tcPr>
          <w:p w14:paraId="7E90CC67" w14:textId="77777777" w:rsidR="005D5B1E" w:rsidRPr="00671F42" w:rsidRDefault="005D5B1E" w:rsidP="00066895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60" w:type="dxa"/>
            <w:shd w:val="clear" w:color="auto" w:fill="auto"/>
            <w:hideMark/>
          </w:tcPr>
          <w:p w14:paraId="13FE761E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Položka zahrnuje: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dodání a položení potrubí z trub z dokumentací předepsaného materiálu a předepsaného průměru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- případné úpravy trub (zkrácení, šikmé seříznutí)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</w:t>
            </w:r>
            <w:r w:rsidRPr="00671F42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Nezahrnuje podkladní vrstvy a obetonování.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14:paraId="2406298D" w14:textId="77777777" w:rsidR="005D5B1E" w:rsidRPr="00671F42" w:rsidRDefault="005D5B1E" w:rsidP="00066895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14:paraId="1B74D919" w14:textId="77777777" w:rsidR="005D5B1E" w:rsidRPr="00671F42" w:rsidRDefault="005D5B1E" w:rsidP="00066895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14:paraId="1A5FD19B" w14:textId="77777777" w:rsidR="005D5B1E" w:rsidRDefault="005D5B1E" w:rsidP="005D5B1E">
      <w:pPr>
        <w:rPr>
          <w:noProof/>
        </w:rPr>
      </w:pPr>
    </w:p>
    <w:p w14:paraId="68F8F90E" w14:textId="77777777" w:rsidR="005D5B1E" w:rsidRDefault="005D5B1E" w:rsidP="005D5B1E">
      <w:pPr>
        <w:rPr>
          <w:noProof/>
        </w:rPr>
      </w:pPr>
      <w:r>
        <w:rPr>
          <w:noProof/>
        </w:rPr>
        <w:t>K uvedeným položkách jsme nenalezli podklady v projektové dokumentaci, například u kanalizačních šachet neznáme jejich výšku. Prospust ani trativod jsme nenalezli v příčných řezech ani dalších částech dokumentace železničního spodku.</w:t>
      </w:r>
    </w:p>
    <w:p w14:paraId="32776E72" w14:textId="77777777" w:rsidR="005D5B1E" w:rsidRPr="005D5B1E" w:rsidRDefault="005D5B1E" w:rsidP="005D5B1E">
      <w:pPr>
        <w:rPr>
          <w:noProof/>
        </w:rPr>
      </w:pPr>
      <w:r w:rsidRPr="005D5B1E">
        <w:rPr>
          <w:noProof/>
        </w:rPr>
        <w:t>Žádáme zadavatele o doplnění.</w:t>
      </w:r>
    </w:p>
    <w:p w14:paraId="2AD4D585" w14:textId="77777777" w:rsidR="005D5B1E" w:rsidRPr="005D5B1E" w:rsidRDefault="005D5B1E" w:rsidP="005D5B1E">
      <w:pPr>
        <w:spacing w:after="0" w:line="240" w:lineRule="auto"/>
        <w:rPr>
          <w:rFonts w:eastAsia="Calibri" w:cs="Times New Roman"/>
          <w:b/>
          <w:lang w:eastAsia="cs-CZ"/>
        </w:rPr>
      </w:pPr>
      <w:r w:rsidRPr="005D5B1E">
        <w:rPr>
          <w:rFonts w:eastAsia="Calibri" w:cs="Times New Roman"/>
          <w:b/>
          <w:lang w:eastAsia="cs-CZ"/>
        </w:rPr>
        <w:t xml:space="preserve">Odpověď: </w:t>
      </w:r>
    </w:p>
    <w:p w14:paraId="051BA65D" w14:textId="77777777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5B1E">
        <w:rPr>
          <w:rFonts w:eastAsia="Calibri" w:cs="Times New Roman"/>
          <w:lang w:eastAsia="cs-CZ"/>
        </w:rPr>
        <w:t xml:space="preserve">Trativody jsou popsány v technické zprávě, kap. 7.5 a zakresleny v SO 05-17-01, přílohy 3.1, 3.2, 4, 5.1. Trativodní šachty s nástavcem DN 400 se na výšku upravují zaříznutím po úroveň polozapuštěného kolejového lože, které má po délce proměnnou výšku. Rovněž vstupní šachty DN 800 jsou navrženy z plastu, tudíž je lze snadno upravit na potřebnou výšku. Žádná z šachet nemá celkovou výšku (ode dna zaústěného trativodu po poklop) větší, než 2,2 m. </w:t>
      </w:r>
    </w:p>
    <w:p w14:paraId="10C9FA68" w14:textId="77777777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5B1E">
        <w:rPr>
          <w:rFonts w:eastAsia="Calibri" w:cs="Times New Roman"/>
          <w:lang w:eastAsia="cs-CZ"/>
        </w:rPr>
        <w:t>Propustky jsou počítány jako rezerva pro potřeby zhotovitele a jeho zařízení staveniště, pokud by náhle (např. při povodni) bylo nutné převádět vodu pod přístupovými komunikacemi.</w:t>
      </w:r>
    </w:p>
    <w:p w14:paraId="42101B72" w14:textId="6175F3ED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EF9ACDE" w14:textId="77777777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69B34A" w14:textId="77777777" w:rsidR="005D5B1E" w:rsidRPr="005D5B1E" w:rsidRDefault="005D5B1E" w:rsidP="005D5B1E">
      <w:pPr>
        <w:spacing w:after="0" w:line="240" w:lineRule="auto"/>
        <w:rPr>
          <w:rFonts w:eastAsia="Calibri" w:cs="Times New Roman"/>
          <w:b/>
          <w:lang w:eastAsia="cs-CZ"/>
        </w:rPr>
      </w:pPr>
      <w:r w:rsidRPr="005D5B1E">
        <w:rPr>
          <w:rFonts w:eastAsia="Calibri" w:cs="Times New Roman"/>
          <w:b/>
          <w:lang w:eastAsia="cs-CZ"/>
        </w:rPr>
        <w:t>Dotaz č. 5:</w:t>
      </w:r>
    </w:p>
    <w:p w14:paraId="310FF46D" w14:textId="77777777" w:rsidR="005D5B1E" w:rsidRPr="005D5B1E" w:rsidRDefault="005D5B1E" w:rsidP="005D5B1E">
      <w:pPr>
        <w:rPr>
          <w:noProof/>
        </w:rPr>
      </w:pPr>
      <w:r w:rsidRPr="005D5B1E">
        <w:rPr>
          <w:noProof/>
        </w:rPr>
        <w:t>V příloze H.2 Vyjádření dotčených orgánů státní správy je v dokumentu rozhodnutí Krajského úřadu Jihomoravského kraje č.j. JMK 112161/2019 uvedeno datum povolení záboru pozemků určených k plnění funkce lesa od 1.11.2020 do 31.12.2022.</w:t>
      </w:r>
    </w:p>
    <w:p w14:paraId="4C20CB92" w14:textId="77777777" w:rsidR="005D5B1E" w:rsidRPr="005D5B1E" w:rsidRDefault="005D5B1E" w:rsidP="005D5B1E">
      <w:pPr>
        <w:spacing w:after="0" w:line="240" w:lineRule="auto"/>
        <w:rPr>
          <w:noProof/>
        </w:rPr>
      </w:pPr>
      <w:r w:rsidRPr="005D5B1E">
        <w:rPr>
          <w:noProof/>
        </w:rPr>
        <w:t xml:space="preserve">Žádáme zadavatele o sdělení, zda bylo požádáno o prodloužení platnosti tohoto dočasného záboru. </w:t>
      </w:r>
    </w:p>
    <w:p w14:paraId="212E6EF1" w14:textId="77777777" w:rsidR="005D5B1E" w:rsidRPr="005D5B1E" w:rsidRDefault="005D5B1E" w:rsidP="005D5B1E">
      <w:pPr>
        <w:spacing w:after="0" w:line="240" w:lineRule="auto"/>
        <w:rPr>
          <w:noProof/>
        </w:rPr>
      </w:pPr>
    </w:p>
    <w:p w14:paraId="0D62D14C" w14:textId="77777777" w:rsidR="005D5B1E" w:rsidRPr="005D5B1E" w:rsidRDefault="005D5B1E" w:rsidP="005D5B1E">
      <w:pPr>
        <w:spacing w:after="0" w:line="240" w:lineRule="auto"/>
        <w:rPr>
          <w:rFonts w:eastAsia="Calibri" w:cs="Times New Roman"/>
          <w:b/>
          <w:lang w:eastAsia="cs-CZ"/>
        </w:rPr>
      </w:pPr>
      <w:r w:rsidRPr="005D5B1E">
        <w:rPr>
          <w:rFonts w:eastAsia="Calibri" w:cs="Times New Roman"/>
          <w:b/>
          <w:lang w:eastAsia="cs-CZ"/>
        </w:rPr>
        <w:t xml:space="preserve">Odpověď: </w:t>
      </w:r>
    </w:p>
    <w:p w14:paraId="1294DAFC" w14:textId="77777777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5B1E">
        <w:rPr>
          <w:rFonts w:eastAsia="Calibri" w:cs="Times New Roman"/>
          <w:lang w:eastAsia="cs-CZ"/>
        </w:rPr>
        <w:t>Požádáno o prodloužení platnosti dočasného záboru zatím nebylo. Zadavatel uvedenou skutečnost konzultoval s KÚ JMK, Odbor ŽP v 01/2021. Změna již vydaného rozhodnutí podle ustanovení § 16 odst. 4 zákona č. 289/1995 Sb. o lesích bude spočívat pouze v posunutí termínu dokončení stavby. Jako důvod podání žádosti o změnu stávajícího rozhodnutí bude stačit uvést, že došlo k posunutí zahájení termínu realizace stavby. O prodloužení platnosti rozhodnutí zažádá zadavatel po zahájení realizace stavby.</w:t>
      </w:r>
    </w:p>
    <w:p w14:paraId="2303F780" w14:textId="5E4EDD83" w:rsidR="005D5B1E" w:rsidRPr="005D5B1E" w:rsidRDefault="005D5B1E" w:rsidP="005D5B1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858304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01D72B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B6FB2A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17CB5A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B76A9BE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61A68B" w14:textId="77777777" w:rsidR="00740E69" w:rsidRDefault="00740E69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827993" w14:textId="3B577E2B" w:rsidR="00425A2C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292E82">
        <w:rPr>
          <w:rFonts w:eastAsia="Times New Roman" w:cs="Times New Roman"/>
          <w:lang w:eastAsia="cs-CZ"/>
        </w:rPr>
        <w:t xml:space="preserve">provedeny </w:t>
      </w:r>
      <w:r w:rsidRPr="00292E82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F672CB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1B5B60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>.</w:t>
      </w:r>
      <w:r w:rsidR="00740E6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8.</w:t>
      </w:r>
      <w:r w:rsidR="00740E6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2021</w:t>
      </w:r>
      <w:r w:rsidRPr="00BD5319">
        <w:rPr>
          <w:rFonts w:eastAsia="Times New Roman" w:cs="Times New Roman"/>
          <w:lang w:eastAsia="cs-CZ"/>
        </w:rPr>
        <w:t>.</w:t>
      </w:r>
    </w:p>
    <w:p w14:paraId="7B5CE081" w14:textId="77777777" w:rsidR="00740E69" w:rsidRDefault="00740E6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6C0F2A2" w14:textId="77777777" w:rsidR="00740E69" w:rsidRDefault="00740E6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FD34FDC" w14:textId="10CFA50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F87994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C64481" w:rsidRPr="00C64481">
        <w:rPr>
          <w:rFonts w:eastAsia="Times New Roman" w:cs="Times New Roman"/>
          <w:lang w:eastAsia="cs-CZ"/>
        </w:rPr>
        <w:t>Z2021-023198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8AB915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F3E8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0363EC2" w14:textId="7587D886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Pr="00BD5319">
        <w:rPr>
          <w:rFonts w:eastAsia="Times New Roman" w:cs="Times New Roman"/>
          <w:lang w:eastAsia="cs-CZ"/>
        </w:rPr>
        <w:t>v</w:t>
      </w:r>
      <w:r w:rsidR="0017730E">
        <w:rPr>
          <w:rFonts w:eastAsia="Times New Roman" w:cs="Times New Roman"/>
          <w:lang w:eastAsia="cs-CZ"/>
        </w:rPr>
        <w:t> 09:3</w:t>
      </w:r>
      <w:r w:rsidR="001B5B60">
        <w:rPr>
          <w:rFonts w:eastAsia="Times New Roman" w:cs="Times New Roman"/>
          <w:lang w:eastAsia="cs-CZ"/>
        </w:rPr>
        <w:t>0 hod. a nahrazujeme datem 11</w:t>
      </w:r>
      <w:r w:rsidR="00AB19DA"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C128D3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EC050D2" w14:textId="6ED0E46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="0017730E">
        <w:rPr>
          <w:rFonts w:eastAsia="Times New Roman" w:cs="Times New Roman"/>
          <w:lang w:eastAsia="cs-CZ"/>
        </w:rPr>
        <w:t>v 09:3</w:t>
      </w:r>
      <w:r w:rsidR="000B3A82">
        <w:rPr>
          <w:rFonts w:eastAsia="Times New Roman" w:cs="Times New Roman"/>
          <w:lang w:eastAsia="cs-CZ"/>
        </w:rPr>
        <w:t>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1B5B60">
        <w:rPr>
          <w:rFonts w:eastAsia="Times New Roman" w:cs="Times New Roman"/>
          <w:lang w:eastAsia="cs-CZ"/>
        </w:rPr>
        <w:t>11</w:t>
      </w:r>
      <w:r w:rsidR="00AB19DA">
        <w:rPr>
          <w:rFonts w:eastAsia="Times New Roman" w:cs="Times New Roman"/>
          <w:lang w:eastAsia="cs-CZ"/>
        </w:rPr>
        <w:t>. 8. 2021</w:t>
      </w:r>
      <w:r w:rsidR="000B3A82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2FEBA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26F499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C5FC30E" w14:textId="77777777" w:rsidR="00740E69" w:rsidRDefault="00740E69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3EBC5CCA" w14:textId="3DC0D8DA" w:rsidR="00BD5319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B5B60">
        <w:rPr>
          <w:rFonts w:eastAsia="Calibri" w:cs="Times New Roman"/>
          <w:b/>
          <w:bCs/>
          <w:lang w:eastAsia="cs-CZ"/>
        </w:rPr>
        <w:t>Příloha:</w:t>
      </w:r>
      <w:r w:rsidR="001B5B60" w:rsidRPr="001B5B60">
        <w:rPr>
          <w:rFonts w:eastAsia="Calibri" w:cs="Times New Roman"/>
          <w:b/>
          <w:bCs/>
          <w:lang w:eastAsia="cs-CZ"/>
        </w:rPr>
        <w:t xml:space="preserve"> </w:t>
      </w:r>
      <w:r w:rsidR="001B5B60" w:rsidRPr="001B5B60">
        <w:rPr>
          <w:rFonts w:eastAsia="Calibri" w:cs="Times New Roman"/>
          <w:bCs/>
          <w:lang w:eastAsia="cs-CZ"/>
        </w:rPr>
        <w:t>ZŘ_ZM č.03</w:t>
      </w:r>
      <w:r w:rsidR="001B5B60">
        <w:rPr>
          <w:rFonts w:eastAsia="Calibri" w:cs="Times New Roman"/>
          <w:bCs/>
          <w:lang w:eastAsia="cs-CZ"/>
        </w:rPr>
        <w:t>_120721</w:t>
      </w:r>
    </w:p>
    <w:p w14:paraId="6FCE1531" w14:textId="5B3EF0C7" w:rsidR="001E0A4D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18A7F443" w14:textId="77777777" w:rsidR="001E0A4D" w:rsidRPr="00BD5319" w:rsidRDefault="001E0A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4BF445" w14:textId="3267E424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5B60">
        <w:rPr>
          <w:rFonts w:eastAsia="Calibri" w:cs="Times New Roman"/>
          <w:lang w:eastAsia="cs-CZ"/>
        </w:rPr>
        <w:t>V </w:t>
      </w:r>
      <w:r w:rsidR="001B5B60" w:rsidRPr="001B5B60">
        <w:rPr>
          <w:rFonts w:eastAsia="Calibri" w:cs="Times New Roman"/>
          <w:lang w:eastAsia="cs-CZ"/>
        </w:rPr>
        <w:t>Praze</w:t>
      </w:r>
      <w:r w:rsidRPr="001B5B60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4E6AD31" w14:textId="77777777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8F1E80" w14:textId="77777777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47D573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0FEE670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835DCF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097B548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7A6605B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E3B36D5" w14:textId="77777777" w:rsidR="00740E69" w:rsidRDefault="00740E69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91C4FB" w14:textId="6ADDE8DC" w:rsidR="001E0A4D" w:rsidRPr="00BD5319" w:rsidRDefault="001E0A4D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3E98AB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7873A209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71C2786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E24FF4B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4C62C240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</w:p>
    <w:p w14:paraId="1F6F2C1C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14:paraId="06FBEB78" w14:textId="77777777" w:rsidR="001E0A4D" w:rsidRPr="00BD5319" w:rsidRDefault="001E0A4D" w:rsidP="001E0A4D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14:paraId="0984FE0A" w14:textId="77777777" w:rsidR="001E0A4D" w:rsidRPr="00BD5319" w:rsidRDefault="001E0A4D" w:rsidP="001E0A4D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14:paraId="4E1275E3" w14:textId="77777777" w:rsidR="001E0A4D" w:rsidRPr="00BD5319" w:rsidRDefault="001E0A4D" w:rsidP="001E0A4D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14:paraId="35415E68" w14:textId="77777777" w:rsidR="001E0A4D" w:rsidRPr="00BD5319" w:rsidRDefault="001E0A4D" w:rsidP="001E0A4D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14:paraId="27CF8690" w14:textId="77777777" w:rsidR="001E0A4D" w:rsidRPr="00BD5319" w:rsidRDefault="001E0A4D" w:rsidP="001E0A4D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14:paraId="5F6A006D" w14:textId="77777777" w:rsidR="001E0A4D" w:rsidRPr="00BD5319" w:rsidRDefault="001E0A4D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1E0A4D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E59828D" w16cid:durableId="2497F0CE"/>
  <w16cid:commentId w16cid:paraId="06B4A1D1" w16cid:durableId="2497F0CF"/>
  <w16cid:commentId w16cid:paraId="5AB07211" w16cid:durableId="2497F0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3BBF6D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05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05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722C679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05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05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41A4"/>
    <w:rsid w:val="000B3A82"/>
    <w:rsid w:val="000B6C7E"/>
    <w:rsid w:val="000B7907"/>
    <w:rsid w:val="000C0429"/>
    <w:rsid w:val="000C45E8"/>
    <w:rsid w:val="000F3B3A"/>
    <w:rsid w:val="00114472"/>
    <w:rsid w:val="001364C2"/>
    <w:rsid w:val="00170EC5"/>
    <w:rsid w:val="001747C1"/>
    <w:rsid w:val="0017730E"/>
    <w:rsid w:val="0018596A"/>
    <w:rsid w:val="001B5B60"/>
    <w:rsid w:val="001B69C2"/>
    <w:rsid w:val="001C4DA0"/>
    <w:rsid w:val="001C55A9"/>
    <w:rsid w:val="001E0A4D"/>
    <w:rsid w:val="00207DF5"/>
    <w:rsid w:val="00267369"/>
    <w:rsid w:val="0026785D"/>
    <w:rsid w:val="00291A66"/>
    <w:rsid w:val="00292E82"/>
    <w:rsid w:val="002C31BF"/>
    <w:rsid w:val="002E0CD7"/>
    <w:rsid w:val="002F026B"/>
    <w:rsid w:val="00305EFB"/>
    <w:rsid w:val="00331BA0"/>
    <w:rsid w:val="00357BC6"/>
    <w:rsid w:val="0037111D"/>
    <w:rsid w:val="003756B9"/>
    <w:rsid w:val="003956C6"/>
    <w:rsid w:val="003E6B9A"/>
    <w:rsid w:val="003E75CE"/>
    <w:rsid w:val="0041380F"/>
    <w:rsid w:val="00425A2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5B1E"/>
    <w:rsid w:val="005E0513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0E69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6DB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5E03"/>
    <w:rsid w:val="009E07F4"/>
    <w:rsid w:val="009F392E"/>
    <w:rsid w:val="00A44328"/>
    <w:rsid w:val="00A6177B"/>
    <w:rsid w:val="00A63E76"/>
    <w:rsid w:val="00A66136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481"/>
    <w:rsid w:val="00C727E5"/>
    <w:rsid w:val="00C8207D"/>
    <w:rsid w:val="00CB7B5A"/>
    <w:rsid w:val="00CC1E2B"/>
    <w:rsid w:val="00CD1FC4"/>
    <w:rsid w:val="00CE371D"/>
    <w:rsid w:val="00CF5465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155B"/>
    <w:rsid w:val="00DD46F3"/>
    <w:rsid w:val="00DD58A6"/>
    <w:rsid w:val="00DE56F2"/>
    <w:rsid w:val="00DF116D"/>
    <w:rsid w:val="00E10710"/>
    <w:rsid w:val="00E824F1"/>
    <w:rsid w:val="00EA630F"/>
    <w:rsid w:val="00EB104F"/>
    <w:rsid w:val="00EC2761"/>
    <w:rsid w:val="00ED14BD"/>
    <w:rsid w:val="00F01440"/>
    <w:rsid w:val="00F12DEC"/>
    <w:rsid w:val="00F1715C"/>
    <w:rsid w:val="00F310F8"/>
    <w:rsid w:val="00F35939"/>
    <w:rsid w:val="00F45607"/>
    <w:rsid w:val="00F46238"/>
    <w:rsid w:val="00F64786"/>
    <w:rsid w:val="00F659EB"/>
    <w:rsid w:val="00F672CB"/>
    <w:rsid w:val="00F804A7"/>
    <w:rsid w:val="00F862D6"/>
    <w:rsid w:val="00F86BA6"/>
    <w:rsid w:val="00F87994"/>
    <w:rsid w:val="00FC6389"/>
    <w:rsid w:val="00FD0ABF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3954F-9A85-4DD9-9DFD-4C382162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61</TotalTime>
  <Pages>4</Pages>
  <Words>1030</Words>
  <Characters>6080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Klimeš Jaroslav, JUDr.</cp:lastModifiedBy>
  <cp:revision>21</cp:revision>
  <cp:lastPrinted>2019-02-22T13:28:00Z</cp:lastPrinted>
  <dcterms:created xsi:type="dcterms:W3CDTF">2021-07-08T05:00:00Z</dcterms:created>
  <dcterms:modified xsi:type="dcterms:W3CDTF">2021-07-15T15:44:00Z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